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ADAD" w14:textId="63554CDE" w:rsidR="00A203B5" w:rsidRPr="002A3B72" w:rsidRDefault="00A203B5" w:rsidP="00A203B5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>
        <w:rPr>
          <w:rFonts w:cstheme="minorHAnsi"/>
          <w:bCs/>
        </w:rPr>
        <w:t xml:space="preserve"> </w:t>
      </w:r>
      <w:r w:rsidR="00C12354">
        <w:rPr>
          <w:rFonts w:cstheme="minorHAnsi"/>
          <w:bCs/>
        </w:rPr>
        <w:t>23</w:t>
      </w:r>
      <w:r w:rsidR="00A863BA">
        <w:rPr>
          <w:rFonts w:cstheme="minorHAnsi"/>
          <w:bCs/>
        </w:rPr>
        <w:t xml:space="preserve"> </w:t>
      </w:r>
      <w:r>
        <w:rPr>
          <w:rFonts w:cstheme="minorHAnsi"/>
          <w:bCs/>
        </w:rPr>
        <w:t>października</w:t>
      </w:r>
      <w:r w:rsidRPr="002A3B72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7B5995B4" w14:textId="77777777" w:rsidR="00A203B5" w:rsidRDefault="00A203B5" w:rsidP="005B3DF3">
      <w:pPr>
        <w:jc w:val="both"/>
        <w:rPr>
          <w:b/>
          <w:bCs/>
          <w:sz w:val="28"/>
          <w:szCs w:val="28"/>
        </w:rPr>
      </w:pPr>
    </w:p>
    <w:p w14:paraId="0DC558AD" w14:textId="77777777" w:rsidR="00A203B5" w:rsidRDefault="00A203B5" w:rsidP="005B3DF3">
      <w:pPr>
        <w:jc w:val="both"/>
        <w:rPr>
          <w:b/>
          <w:bCs/>
          <w:sz w:val="28"/>
          <w:szCs w:val="28"/>
        </w:rPr>
      </w:pPr>
    </w:p>
    <w:p w14:paraId="3FCAE244" w14:textId="4E2847E6" w:rsidR="00227A72" w:rsidRDefault="00283FA8" w:rsidP="005B3DF3">
      <w:pPr>
        <w:jc w:val="both"/>
        <w:rPr>
          <w:b/>
          <w:bCs/>
          <w:sz w:val="28"/>
          <w:szCs w:val="28"/>
        </w:rPr>
      </w:pPr>
      <w:r w:rsidRPr="00283FA8">
        <w:rPr>
          <w:b/>
          <w:bCs/>
          <w:sz w:val="28"/>
          <w:szCs w:val="28"/>
        </w:rPr>
        <w:t xml:space="preserve">Ponad 73 proc. firm nie planuje cyfryzacji </w:t>
      </w:r>
      <w:r w:rsidR="002F69EC">
        <w:rPr>
          <w:b/>
          <w:bCs/>
          <w:sz w:val="28"/>
          <w:szCs w:val="28"/>
        </w:rPr>
        <w:t xml:space="preserve">procesów </w:t>
      </w:r>
      <w:r w:rsidRPr="00283FA8">
        <w:rPr>
          <w:b/>
          <w:bCs/>
          <w:sz w:val="28"/>
          <w:szCs w:val="28"/>
        </w:rPr>
        <w:t>w ciągu najbliższych miesięcy</w:t>
      </w:r>
    </w:p>
    <w:p w14:paraId="66A66EAB" w14:textId="5ED1F50B" w:rsidR="006876F1" w:rsidRPr="00D600A9" w:rsidRDefault="008A04AF" w:rsidP="005B3DF3">
      <w:pPr>
        <w:jc w:val="both"/>
        <w:rPr>
          <w:b/>
          <w:bCs/>
        </w:rPr>
      </w:pPr>
      <w:r>
        <w:rPr>
          <w:b/>
          <w:bCs/>
        </w:rPr>
        <w:t>Technologia wciąż zmienia sposób</w:t>
      </w:r>
      <w:r w:rsidR="00FE7390">
        <w:rPr>
          <w:b/>
          <w:bCs/>
        </w:rPr>
        <w:t>,</w:t>
      </w:r>
      <w:r>
        <w:rPr>
          <w:b/>
          <w:bCs/>
        </w:rPr>
        <w:t xml:space="preserve"> w jaki </w:t>
      </w:r>
      <w:r w:rsidR="00FE7390">
        <w:rPr>
          <w:b/>
          <w:bCs/>
        </w:rPr>
        <w:t>funkcjonują</w:t>
      </w:r>
      <w:r>
        <w:rPr>
          <w:b/>
          <w:bCs/>
        </w:rPr>
        <w:t xml:space="preserve"> </w:t>
      </w:r>
      <w:r w:rsidR="009A6A58">
        <w:rPr>
          <w:b/>
          <w:bCs/>
        </w:rPr>
        <w:t>przedsiębiorstwa</w:t>
      </w:r>
      <w:r w:rsidR="00CE0D02">
        <w:rPr>
          <w:b/>
          <w:bCs/>
        </w:rPr>
        <w:t>.</w:t>
      </w:r>
      <w:r w:rsidR="00BF17BD">
        <w:rPr>
          <w:b/>
          <w:bCs/>
        </w:rPr>
        <w:t xml:space="preserve"> Pozostanie przy rozwiązaniach </w:t>
      </w:r>
      <w:r w:rsidR="00FD6F82">
        <w:rPr>
          <w:b/>
          <w:bCs/>
        </w:rPr>
        <w:t>analogowych</w:t>
      </w:r>
      <w:r w:rsidR="007B2044">
        <w:rPr>
          <w:b/>
          <w:bCs/>
        </w:rPr>
        <w:t xml:space="preserve"> spraw</w:t>
      </w:r>
      <w:r w:rsidR="00334E99">
        <w:rPr>
          <w:b/>
          <w:bCs/>
        </w:rPr>
        <w:t>i</w:t>
      </w:r>
      <w:r w:rsidR="00F848FD">
        <w:rPr>
          <w:b/>
          <w:bCs/>
        </w:rPr>
        <w:t>a</w:t>
      </w:r>
      <w:r w:rsidR="00334E99">
        <w:rPr>
          <w:b/>
          <w:bCs/>
        </w:rPr>
        <w:t xml:space="preserve">, że </w:t>
      </w:r>
      <w:r w:rsidR="005A36B1">
        <w:rPr>
          <w:b/>
          <w:bCs/>
        </w:rPr>
        <w:t>firmy</w:t>
      </w:r>
      <w:r w:rsidR="003A690F">
        <w:rPr>
          <w:b/>
          <w:bCs/>
        </w:rPr>
        <w:t xml:space="preserve"> są</w:t>
      </w:r>
      <w:r w:rsidR="00334E99">
        <w:rPr>
          <w:b/>
          <w:bCs/>
        </w:rPr>
        <w:t xml:space="preserve"> mniej </w:t>
      </w:r>
      <w:r w:rsidR="00581A58">
        <w:rPr>
          <w:b/>
          <w:bCs/>
        </w:rPr>
        <w:t xml:space="preserve">konkurencyjne i </w:t>
      </w:r>
      <w:r w:rsidR="00334E99">
        <w:rPr>
          <w:b/>
          <w:bCs/>
        </w:rPr>
        <w:t xml:space="preserve">efektywne. </w:t>
      </w:r>
      <w:r w:rsidR="00000DF0">
        <w:rPr>
          <w:b/>
          <w:bCs/>
        </w:rPr>
        <w:t>Mimo to</w:t>
      </w:r>
      <w:r w:rsidR="00BF084F" w:rsidRPr="00283FA8" w:rsidDel="00BF084F">
        <w:rPr>
          <w:b/>
          <w:bCs/>
        </w:rPr>
        <w:t xml:space="preserve"> </w:t>
      </w:r>
      <w:r w:rsidR="006A64F2">
        <w:rPr>
          <w:b/>
          <w:bCs/>
        </w:rPr>
        <w:t xml:space="preserve">prawie trzy czwarte </w:t>
      </w:r>
      <w:r w:rsidR="00283FA8" w:rsidRPr="00283FA8">
        <w:rPr>
          <w:b/>
          <w:bCs/>
        </w:rPr>
        <w:t>MŚP</w:t>
      </w:r>
      <w:r w:rsidR="007D6C82">
        <w:rPr>
          <w:b/>
          <w:bCs/>
        </w:rPr>
        <w:t xml:space="preserve"> </w:t>
      </w:r>
      <w:r w:rsidR="007D6C82" w:rsidRPr="00283FA8">
        <w:rPr>
          <w:b/>
          <w:bCs/>
        </w:rPr>
        <w:t>(ponad 73 proc.)</w:t>
      </w:r>
      <w:r w:rsidR="00283FA8" w:rsidRPr="00283FA8">
        <w:rPr>
          <w:b/>
          <w:bCs/>
        </w:rPr>
        <w:t xml:space="preserve"> z sektora handlowo</w:t>
      </w:r>
      <w:r w:rsidR="00656DAC">
        <w:rPr>
          <w:b/>
          <w:bCs/>
        </w:rPr>
        <w:t>-</w:t>
      </w:r>
      <w:r w:rsidR="00283FA8" w:rsidRPr="00283FA8">
        <w:rPr>
          <w:b/>
          <w:bCs/>
        </w:rPr>
        <w:t xml:space="preserve">usługowego nie planuje </w:t>
      </w:r>
      <w:proofErr w:type="spellStart"/>
      <w:r w:rsidR="00283FA8" w:rsidRPr="00283FA8">
        <w:rPr>
          <w:b/>
          <w:bCs/>
        </w:rPr>
        <w:t>cyfryzować</w:t>
      </w:r>
      <w:proofErr w:type="spellEnd"/>
      <w:r w:rsidR="00991921">
        <w:rPr>
          <w:b/>
          <w:bCs/>
        </w:rPr>
        <w:t xml:space="preserve"> żadnych obszarów w ciągu najbliższych</w:t>
      </w:r>
      <w:r w:rsidR="002A44C5">
        <w:rPr>
          <w:b/>
          <w:bCs/>
        </w:rPr>
        <w:t xml:space="preserve"> </w:t>
      </w:r>
      <w:r w:rsidR="00991921">
        <w:rPr>
          <w:b/>
          <w:bCs/>
        </w:rPr>
        <w:t>miesięcy</w:t>
      </w:r>
      <w:r w:rsidR="00283FA8" w:rsidRPr="00283FA8">
        <w:rPr>
          <w:b/>
          <w:bCs/>
        </w:rPr>
        <w:t xml:space="preserve">. </w:t>
      </w:r>
      <w:r w:rsidR="00AE59FC">
        <w:rPr>
          <w:b/>
          <w:bCs/>
        </w:rPr>
        <w:t>W</w:t>
      </w:r>
      <w:r w:rsidR="00283FA8">
        <w:rPr>
          <w:b/>
          <w:bCs/>
        </w:rPr>
        <w:t xml:space="preserve"> </w:t>
      </w:r>
      <w:r w:rsidR="00142EF5">
        <w:rPr>
          <w:b/>
          <w:bCs/>
        </w:rPr>
        <w:t>badani</w:t>
      </w:r>
      <w:r w:rsidR="00170091">
        <w:rPr>
          <w:b/>
          <w:bCs/>
        </w:rPr>
        <w:t>u</w:t>
      </w:r>
      <w:r w:rsidR="00283FA8">
        <w:rPr>
          <w:b/>
          <w:bCs/>
        </w:rPr>
        <w:t xml:space="preserve"> Fiserv Polska, właściciel</w:t>
      </w:r>
      <w:r w:rsidR="000E4880">
        <w:rPr>
          <w:b/>
          <w:bCs/>
        </w:rPr>
        <w:t>a</w:t>
      </w:r>
      <w:r w:rsidR="00283FA8">
        <w:rPr>
          <w:b/>
          <w:bCs/>
        </w:rPr>
        <w:t xml:space="preserve"> </w:t>
      </w:r>
      <w:r w:rsidR="00A4293F">
        <w:rPr>
          <w:b/>
          <w:bCs/>
        </w:rPr>
        <w:t>marki</w:t>
      </w:r>
      <w:r w:rsidR="00283FA8">
        <w:rPr>
          <w:b/>
          <w:bCs/>
        </w:rPr>
        <w:t xml:space="preserve"> PolCard from Fiserv</w:t>
      </w:r>
      <w:r w:rsidR="00AE59FC">
        <w:rPr>
          <w:b/>
          <w:bCs/>
        </w:rPr>
        <w:t xml:space="preserve"> n</w:t>
      </w:r>
      <w:r w:rsidR="00AE59FC" w:rsidRPr="00283FA8">
        <w:rPr>
          <w:b/>
          <w:bCs/>
        </w:rPr>
        <w:t xml:space="preserve">ajczęściej </w:t>
      </w:r>
      <w:r w:rsidR="00170091">
        <w:rPr>
          <w:b/>
          <w:bCs/>
        </w:rPr>
        <w:t xml:space="preserve">deklarowaną przez przedsiębiorców </w:t>
      </w:r>
      <w:r w:rsidR="00AE59FC" w:rsidRPr="00283FA8">
        <w:rPr>
          <w:b/>
          <w:bCs/>
        </w:rPr>
        <w:t xml:space="preserve">przyczyną takiej </w:t>
      </w:r>
      <w:r w:rsidR="00AE59FC">
        <w:rPr>
          <w:b/>
          <w:bCs/>
        </w:rPr>
        <w:t xml:space="preserve">decyzji </w:t>
      </w:r>
      <w:r w:rsidR="00283FA8" w:rsidRPr="00283FA8">
        <w:rPr>
          <w:b/>
          <w:bCs/>
        </w:rPr>
        <w:t>jest to,</w:t>
      </w:r>
      <w:r w:rsidR="00170091">
        <w:rPr>
          <w:b/>
          <w:bCs/>
        </w:rPr>
        <w:t xml:space="preserve"> </w:t>
      </w:r>
      <w:r w:rsidR="00283FA8" w:rsidRPr="00283FA8">
        <w:rPr>
          <w:b/>
          <w:bCs/>
        </w:rPr>
        <w:t>że tego nie potrzebują (prawie 60 proc.) bądź ich biznes jest zbyt mały (27 proc.)</w:t>
      </w:r>
      <w:r w:rsidR="00142EF5">
        <w:rPr>
          <w:b/>
          <w:bCs/>
        </w:rPr>
        <w:t>.</w:t>
      </w:r>
      <w:r w:rsidR="00283FA8" w:rsidRPr="00283FA8">
        <w:rPr>
          <w:b/>
          <w:bCs/>
        </w:rPr>
        <w:t xml:space="preserve"> Z kolei najwięcej firm planujących cyfryzację </w:t>
      </w:r>
      <w:r w:rsidR="00170091">
        <w:rPr>
          <w:b/>
          <w:bCs/>
        </w:rPr>
        <w:t>zapowiedziało</w:t>
      </w:r>
      <w:r w:rsidR="00283FA8" w:rsidRPr="00283FA8">
        <w:rPr>
          <w:b/>
          <w:bCs/>
        </w:rPr>
        <w:t>, że będzie ona dotyczyć komunikacji z klientami (55 proc.).</w:t>
      </w:r>
    </w:p>
    <w:p w14:paraId="118325F9" w14:textId="0A697D2E" w:rsidR="00A4293F" w:rsidRDefault="00A4293F" w:rsidP="005B3DF3">
      <w:pPr>
        <w:pStyle w:val="Akapitzlist"/>
        <w:ind w:left="0"/>
        <w:jc w:val="both"/>
      </w:pPr>
      <w:r w:rsidRPr="00DB1DE6">
        <w:rPr>
          <w:i/>
          <w:iCs/>
        </w:rPr>
        <w:t xml:space="preserve">- Tylko </w:t>
      </w:r>
      <w:r w:rsidR="00155047">
        <w:rPr>
          <w:i/>
          <w:iCs/>
        </w:rPr>
        <w:t>co czwarta</w:t>
      </w:r>
      <w:r w:rsidRPr="00DB1DE6">
        <w:rPr>
          <w:i/>
          <w:iCs/>
        </w:rPr>
        <w:t xml:space="preserve"> przebadan</w:t>
      </w:r>
      <w:r w:rsidR="00BA1449">
        <w:rPr>
          <w:i/>
          <w:iCs/>
        </w:rPr>
        <w:t>a</w:t>
      </w:r>
      <w:r w:rsidRPr="00DB1DE6">
        <w:rPr>
          <w:i/>
          <w:iCs/>
        </w:rPr>
        <w:t xml:space="preserve"> przez nas firm</w:t>
      </w:r>
      <w:r w:rsidR="00BA1449">
        <w:rPr>
          <w:i/>
          <w:iCs/>
        </w:rPr>
        <w:t>a</w:t>
      </w:r>
      <w:r w:rsidRPr="00DB1DE6">
        <w:rPr>
          <w:i/>
          <w:iCs/>
        </w:rPr>
        <w:t xml:space="preserve"> planuje wdrażać</w:t>
      </w:r>
      <w:r w:rsidR="00DB1DE6" w:rsidRPr="00DB1DE6">
        <w:rPr>
          <w:i/>
          <w:iCs/>
        </w:rPr>
        <w:t xml:space="preserve"> </w:t>
      </w:r>
      <w:r w:rsidR="00580F4C">
        <w:rPr>
          <w:i/>
          <w:iCs/>
        </w:rPr>
        <w:t>rozwiąza</w:t>
      </w:r>
      <w:r w:rsidR="00D160D7">
        <w:rPr>
          <w:i/>
          <w:iCs/>
        </w:rPr>
        <w:t>nia</w:t>
      </w:r>
      <w:r w:rsidR="00580F4C">
        <w:rPr>
          <w:i/>
          <w:iCs/>
        </w:rPr>
        <w:t xml:space="preserve"> związan</w:t>
      </w:r>
      <w:r w:rsidR="00D160D7">
        <w:rPr>
          <w:i/>
          <w:iCs/>
        </w:rPr>
        <w:t>e</w:t>
      </w:r>
      <w:r w:rsidR="00580F4C">
        <w:rPr>
          <w:i/>
          <w:iCs/>
        </w:rPr>
        <w:t xml:space="preserve"> z </w:t>
      </w:r>
      <w:r w:rsidRPr="00DB1DE6">
        <w:rPr>
          <w:i/>
          <w:iCs/>
        </w:rPr>
        <w:t>cyfryzacj</w:t>
      </w:r>
      <w:r w:rsidR="00580F4C">
        <w:rPr>
          <w:i/>
          <w:iCs/>
        </w:rPr>
        <w:t>ą</w:t>
      </w:r>
      <w:r w:rsidR="00DB1DE6" w:rsidRPr="00DB1DE6">
        <w:rPr>
          <w:i/>
          <w:iCs/>
        </w:rPr>
        <w:t xml:space="preserve"> w ciągu najbliższych miesięcy</w:t>
      </w:r>
      <w:r w:rsidRPr="00DB1DE6">
        <w:rPr>
          <w:i/>
          <w:iCs/>
        </w:rPr>
        <w:t xml:space="preserve">. Z wszystkich </w:t>
      </w:r>
      <w:r w:rsidR="00D05FA4">
        <w:rPr>
          <w:i/>
          <w:iCs/>
        </w:rPr>
        <w:t>ankietowanych</w:t>
      </w:r>
      <w:r w:rsidRPr="00DB1DE6">
        <w:rPr>
          <w:i/>
          <w:iCs/>
        </w:rPr>
        <w:t xml:space="preserve"> branż </w:t>
      </w:r>
      <w:r w:rsidR="00CF2F0B">
        <w:rPr>
          <w:i/>
          <w:iCs/>
        </w:rPr>
        <w:t>najbardziej zainteresowani automatyzowaniem procesów</w:t>
      </w:r>
      <w:r w:rsidR="00CF2F0B" w:rsidRPr="00DB1DE6">
        <w:rPr>
          <w:i/>
          <w:iCs/>
        </w:rPr>
        <w:t xml:space="preserve"> </w:t>
      </w:r>
      <w:r w:rsidR="00CF2F0B">
        <w:rPr>
          <w:i/>
          <w:iCs/>
        </w:rPr>
        <w:t xml:space="preserve">są </w:t>
      </w:r>
      <w:r w:rsidR="00DB1DE6" w:rsidRPr="00DB1DE6">
        <w:rPr>
          <w:i/>
          <w:iCs/>
        </w:rPr>
        <w:t>przedstawiciele działalności profesjonalnej, naukowej lub technicznej np. prawnicy, architekci (30 proc.)</w:t>
      </w:r>
      <w:r w:rsidR="00CF2F0B">
        <w:rPr>
          <w:i/>
          <w:iCs/>
        </w:rPr>
        <w:t>.</w:t>
      </w:r>
      <w:r w:rsidR="00780C1D">
        <w:rPr>
          <w:i/>
          <w:iCs/>
        </w:rPr>
        <w:t xml:space="preserve"> </w:t>
      </w:r>
      <w:r w:rsidR="00CF2F0B">
        <w:rPr>
          <w:i/>
          <w:iCs/>
        </w:rPr>
        <w:t>Jednak</w:t>
      </w:r>
      <w:r w:rsidR="00CF2F0B" w:rsidRPr="00DB1DE6">
        <w:rPr>
          <w:i/>
          <w:iCs/>
        </w:rPr>
        <w:t xml:space="preserve"> </w:t>
      </w:r>
      <w:r w:rsidR="00DB1DE6" w:rsidRPr="00DB1DE6">
        <w:rPr>
          <w:i/>
          <w:iCs/>
        </w:rPr>
        <w:t xml:space="preserve">nawet w ich przypadku chęć cyfryzacji nie jest zbyt </w:t>
      </w:r>
      <w:r w:rsidR="004B690D">
        <w:rPr>
          <w:i/>
          <w:iCs/>
        </w:rPr>
        <w:t>powszechna</w:t>
      </w:r>
      <w:r w:rsidR="00DB1DE6">
        <w:t xml:space="preserve"> – mówi </w:t>
      </w:r>
      <w:r w:rsidR="00DB1DE6" w:rsidRPr="003C14EC">
        <w:rPr>
          <w:b/>
          <w:bCs/>
        </w:rPr>
        <w:t xml:space="preserve">Krzysztof </w:t>
      </w:r>
      <w:proofErr w:type="spellStart"/>
      <w:r w:rsidR="00DB1DE6" w:rsidRPr="003C14EC">
        <w:rPr>
          <w:b/>
          <w:bCs/>
        </w:rPr>
        <w:t>Polończyk</w:t>
      </w:r>
      <w:proofErr w:type="spellEnd"/>
      <w:r w:rsidR="00DB1DE6">
        <w:t>, prezes zarządu Fiserv Polska S.A.</w:t>
      </w:r>
    </w:p>
    <w:p w14:paraId="7B85295B" w14:textId="77777777" w:rsidR="00D600A9" w:rsidRDefault="00D600A9" w:rsidP="005B3DF3">
      <w:pPr>
        <w:pStyle w:val="Akapitzlist"/>
        <w:ind w:left="0"/>
        <w:jc w:val="both"/>
      </w:pPr>
    </w:p>
    <w:p w14:paraId="637E9A6E" w14:textId="6C2C8D56" w:rsidR="007C24AD" w:rsidRDefault="00D600A9" w:rsidP="005B3DF3">
      <w:pPr>
        <w:pStyle w:val="Akapitzlist"/>
        <w:ind w:left="0"/>
        <w:jc w:val="both"/>
      </w:pPr>
      <w:r>
        <w:rPr>
          <w:noProof/>
        </w:rPr>
        <w:drawing>
          <wp:inline distT="0" distB="0" distL="0" distR="0" wp14:anchorId="0436FD6E" wp14:editId="25B80AD2">
            <wp:extent cx="5760720" cy="1831340"/>
            <wp:effectExtent l="0" t="0" r="0" b="0"/>
            <wp:docPr id="1406102326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102326" name="Obraz 1" descr="Obraz zawierający tekst, zrzut ekranu, Czcionka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0A9D4" w14:textId="77777777" w:rsidR="00D600A9" w:rsidRPr="006876F1" w:rsidRDefault="00D600A9" w:rsidP="00D600A9">
      <w:pPr>
        <w:jc w:val="both"/>
        <w:rPr>
          <w:color w:val="808080" w:themeColor="background1" w:themeShade="80"/>
          <w:sz w:val="16"/>
          <w:szCs w:val="16"/>
        </w:rPr>
      </w:pPr>
      <w:r w:rsidRPr="006876F1">
        <w:rPr>
          <w:color w:val="808080" w:themeColor="background1" w:themeShade="80"/>
          <w:sz w:val="16"/>
          <w:szCs w:val="16"/>
        </w:rPr>
        <w:t xml:space="preserve">Źródło: </w:t>
      </w:r>
      <w:r>
        <w:rPr>
          <w:color w:val="808080" w:themeColor="background1" w:themeShade="80"/>
          <w:sz w:val="16"/>
          <w:szCs w:val="16"/>
        </w:rPr>
        <w:t>R</w:t>
      </w:r>
      <w:r w:rsidRPr="006876F1">
        <w:rPr>
          <w:color w:val="808080" w:themeColor="background1" w:themeShade="80"/>
          <w:sz w:val="16"/>
          <w:szCs w:val="16"/>
        </w:rPr>
        <w:t>aport „Płatności bezgotówkowe w polskich MŚP”, zrealizowany przez Fiserv Polska S.A., właściciela marki PolCard from Fiserv</w:t>
      </w:r>
      <w:r>
        <w:rPr>
          <w:color w:val="808080" w:themeColor="background1" w:themeShade="80"/>
          <w:sz w:val="16"/>
          <w:szCs w:val="16"/>
        </w:rPr>
        <w:t>.</w:t>
      </w:r>
      <w:r w:rsidRPr="006876F1">
        <w:rPr>
          <w:color w:val="808080" w:themeColor="background1" w:themeShade="80"/>
          <w:sz w:val="16"/>
          <w:szCs w:val="16"/>
        </w:rPr>
        <w:t xml:space="preserve"> </w:t>
      </w:r>
    </w:p>
    <w:p w14:paraId="5A2EF35A" w14:textId="77777777" w:rsidR="003C14EC" w:rsidRDefault="003C14EC" w:rsidP="005B3DF3">
      <w:pPr>
        <w:pStyle w:val="Akapitzlist"/>
        <w:ind w:left="0"/>
        <w:jc w:val="both"/>
      </w:pPr>
    </w:p>
    <w:p w14:paraId="3EC9D174" w14:textId="389CB6DC" w:rsidR="003C14EC" w:rsidRPr="003C14EC" w:rsidRDefault="003C14EC" w:rsidP="005B3DF3">
      <w:pPr>
        <w:pStyle w:val="Akapitzlist"/>
        <w:ind w:left="0"/>
        <w:jc w:val="both"/>
      </w:pPr>
      <w:r w:rsidRPr="003C14EC">
        <w:t>Najwięcej firm planujących cyfryzację zadeklarowało, że będzie ona dotyczyć obszaru komunikacji z klientami (55 proc.). Na drugim miejscu znalazło się przetwarzanie i przechowywanie danych oraz obieg dokumentów (prawie 51 proc.). Według raportu „</w:t>
      </w:r>
      <w:r w:rsidRPr="003C14EC">
        <w:rPr>
          <w:color w:val="000000" w:themeColor="text1"/>
        </w:rPr>
        <w:t>Płatności bezgotówkowe w polskich MŚP</w:t>
      </w:r>
      <w:r w:rsidRPr="003C14EC">
        <w:t>”</w:t>
      </w:r>
      <w:r w:rsidR="004B690D">
        <w:t xml:space="preserve"> </w:t>
      </w:r>
      <w:r w:rsidRPr="003C14EC">
        <w:t>kolejne wymieniane obszary to rozliczanie płatności z klientami i kontrahentami (46 proc.) czy procesy księgowe i finansowe (44 proc.)</w:t>
      </w:r>
      <w:r w:rsidR="001E2F79">
        <w:t xml:space="preserve"> bądź bezpieczeństwo (44 proc.)</w:t>
      </w:r>
      <w:r w:rsidRPr="003C14EC">
        <w:t xml:space="preserve">. Najmniej firm interesuje się </w:t>
      </w:r>
      <w:r w:rsidR="00A416CC">
        <w:t>usprawnianiem</w:t>
      </w:r>
      <w:r w:rsidRPr="003C14EC">
        <w:t xml:space="preserve"> komunikacji wewnętrznej</w:t>
      </w:r>
      <w:r w:rsidR="006E724A">
        <w:t xml:space="preserve"> (prawie 30 proc.)</w:t>
      </w:r>
      <w:r w:rsidRPr="003C14EC">
        <w:t>.</w:t>
      </w:r>
    </w:p>
    <w:p w14:paraId="64B4EC10" w14:textId="5F752CB7" w:rsidR="00DB1DE6" w:rsidRDefault="00DB1DE6" w:rsidP="005B3DF3">
      <w:pPr>
        <w:pStyle w:val="Akapitzlist"/>
        <w:ind w:left="0"/>
        <w:jc w:val="both"/>
      </w:pPr>
    </w:p>
    <w:p w14:paraId="6C2A9DA3" w14:textId="261BE4B2" w:rsidR="00DB1DE6" w:rsidRDefault="00DB1DE6" w:rsidP="005B3DF3">
      <w:pPr>
        <w:pStyle w:val="Akapitzlist"/>
        <w:ind w:left="0"/>
        <w:jc w:val="both"/>
        <w:rPr>
          <w:b/>
          <w:bCs/>
        </w:rPr>
      </w:pPr>
      <w:r w:rsidRPr="002F5E76">
        <w:rPr>
          <w:b/>
          <w:bCs/>
        </w:rPr>
        <w:t xml:space="preserve">Dlaczego przedsiębiorcy </w:t>
      </w:r>
      <w:r w:rsidR="002F5E76" w:rsidRPr="002F5E76">
        <w:rPr>
          <w:b/>
          <w:bCs/>
        </w:rPr>
        <w:t xml:space="preserve">nie chcą </w:t>
      </w:r>
      <w:proofErr w:type="spellStart"/>
      <w:r w:rsidR="002F5E76" w:rsidRPr="002F5E76">
        <w:rPr>
          <w:b/>
          <w:bCs/>
        </w:rPr>
        <w:t>cyfryz</w:t>
      </w:r>
      <w:r w:rsidR="00432146">
        <w:rPr>
          <w:b/>
          <w:bCs/>
        </w:rPr>
        <w:t>ować</w:t>
      </w:r>
      <w:proofErr w:type="spellEnd"/>
      <w:r w:rsidR="00432146">
        <w:rPr>
          <w:b/>
          <w:bCs/>
        </w:rPr>
        <w:t xml:space="preserve"> swoich firm</w:t>
      </w:r>
      <w:r w:rsidR="002F5E76" w:rsidRPr="002F5E76">
        <w:rPr>
          <w:b/>
          <w:bCs/>
        </w:rPr>
        <w:t>?</w:t>
      </w:r>
    </w:p>
    <w:p w14:paraId="17AA5828" w14:textId="3B28304A" w:rsidR="002F5E76" w:rsidRDefault="002F5E76" w:rsidP="005B3DF3">
      <w:pPr>
        <w:pStyle w:val="Akapitzlist"/>
        <w:ind w:left="0"/>
        <w:jc w:val="both"/>
      </w:pPr>
    </w:p>
    <w:p w14:paraId="443710E4" w14:textId="62B0BE37" w:rsidR="002F5E76" w:rsidRDefault="002F5E76" w:rsidP="005B3DF3">
      <w:pPr>
        <w:pStyle w:val="Akapitzlist"/>
        <w:ind w:left="0"/>
        <w:jc w:val="both"/>
      </w:pPr>
      <w:r>
        <w:t xml:space="preserve">Prawie 60 proc. polskich MŚP z sektora handlowo-usługowego nie </w:t>
      </w:r>
      <w:r w:rsidR="00CF2F0B">
        <w:t>zamierzają</w:t>
      </w:r>
      <w:r>
        <w:t xml:space="preserve"> </w:t>
      </w:r>
      <w:proofErr w:type="spellStart"/>
      <w:r w:rsidR="00965153">
        <w:t>cyfr</w:t>
      </w:r>
      <w:r>
        <w:t>yzować</w:t>
      </w:r>
      <w:proofErr w:type="spellEnd"/>
      <w:r>
        <w:t xml:space="preserve"> procesów w swoich firmach, ponieważ </w:t>
      </w:r>
      <w:r w:rsidR="00CF2F0B">
        <w:t>twierdzą</w:t>
      </w:r>
      <w:r>
        <w:t xml:space="preserve">, że tego nie potrzebują. 27 proc. natomiast </w:t>
      </w:r>
      <w:r w:rsidR="00CF2F0B">
        <w:t>uważa</w:t>
      </w:r>
      <w:r>
        <w:t>, że ich biznes jest zbyt mały</w:t>
      </w:r>
      <w:r w:rsidR="00664A5F">
        <w:t>,</w:t>
      </w:r>
      <w:r>
        <w:t xml:space="preserve"> a prawie 22 proc., że cyfryzacja została już wdrożona w obszarach, które tego wymagały. </w:t>
      </w:r>
      <w:r>
        <w:lastRenderedPageBreak/>
        <w:t>Co ciekawe, niemal 19 proc. twierdzi, że ich firma jest już wystarczająco cyfrowa.</w:t>
      </w:r>
      <w:r w:rsidR="00162FA8">
        <w:t xml:space="preserve"> 18 proc. badanych uważa</w:t>
      </w:r>
      <w:r w:rsidR="00CF2F0B">
        <w:t xml:space="preserve"> natomiast</w:t>
      </w:r>
      <w:r w:rsidR="00162FA8">
        <w:t>, że są to za duże koszty.</w:t>
      </w:r>
    </w:p>
    <w:p w14:paraId="42F4212E" w14:textId="77777777" w:rsidR="00003799" w:rsidRDefault="00003799" w:rsidP="005B3DF3">
      <w:pPr>
        <w:pStyle w:val="Akapitzlist"/>
        <w:ind w:left="0"/>
        <w:jc w:val="both"/>
      </w:pPr>
    </w:p>
    <w:p w14:paraId="4B481082" w14:textId="453AEB20" w:rsidR="00003799" w:rsidRDefault="00003799" w:rsidP="005B3DF3">
      <w:pPr>
        <w:pStyle w:val="Akapitzlist"/>
        <w:ind w:left="0"/>
        <w:jc w:val="both"/>
      </w:pPr>
      <w:r>
        <w:rPr>
          <w:noProof/>
        </w:rPr>
        <w:drawing>
          <wp:inline distT="0" distB="0" distL="0" distR="0" wp14:anchorId="005B170D" wp14:editId="46B25651">
            <wp:extent cx="5760720" cy="3596005"/>
            <wp:effectExtent l="0" t="0" r="0" b="4445"/>
            <wp:docPr id="167334741" name="Obraz 1" descr="Obraz zawierający tekst, zrzut ekranu, diagram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34741" name="Obraz 1" descr="Obraz zawierający tekst, zrzut ekranu, diagram, Czcionk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1CC6" w14:textId="67817A0D" w:rsidR="006876F1" w:rsidRPr="006876F1" w:rsidRDefault="006876F1" w:rsidP="006876F1">
      <w:pPr>
        <w:jc w:val="both"/>
        <w:rPr>
          <w:color w:val="808080" w:themeColor="background1" w:themeShade="80"/>
          <w:sz w:val="16"/>
          <w:szCs w:val="16"/>
        </w:rPr>
      </w:pPr>
      <w:r w:rsidRPr="006876F1">
        <w:rPr>
          <w:color w:val="808080" w:themeColor="background1" w:themeShade="80"/>
          <w:sz w:val="16"/>
          <w:szCs w:val="16"/>
        </w:rPr>
        <w:t xml:space="preserve">Źródło: </w:t>
      </w:r>
      <w:r w:rsidR="000A49B5">
        <w:rPr>
          <w:color w:val="808080" w:themeColor="background1" w:themeShade="80"/>
          <w:sz w:val="16"/>
          <w:szCs w:val="16"/>
        </w:rPr>
        <w:t>R</w:t>
      </w:r>
      <w:r w:rsidRPr="006876F1">
        <w:rPr>
          <w:color w:val="808080" w:themeColor="background1" w:themeShade="80"/>
          <w:sz w:val="16"/>
          <w:szCs w:val="16"/>
        </w:rPr>
        <w:t>aport „Płatności bezgotówkowe w polskich MŚP”, zrealizowany przez Fiserv Polska S.A., właściciela marki PolCard from Fiserv</w:t>
      </w:r>
      <w:r w:rsidR="000A49B5">
        <w:rPr>
          <w:color w:val="808080" w:themeColor="background1" w:themeShade="80"/>
          <w:sz w:val="16"/>
          <w:szCs w:val="16"/>
        </w:rPr>
        <w:t>.</w:t>
      </w:r>
      <w:r w:rsidRPr="006876F1">
        <w:rPr>
          <w:color w:val="808080" w:themeColor="background1" w:themeShade="80"/>
          <w:sz w:val="16"/>
          <w:szCs w:val="16"/>
        </w:rPr>
        <w:t xml:space="preserve"> </w:t>
      </w:r>
    </w:p>
    <w:p w14:paraId="7022CB78" w14:textId="77777777" w:rsidR="002F5E76" w:rsidRDefault="002F5E76" w:rsidP="005B3DF3">
      <w:pPr>
        <w:pStyle w:val="Akapitzlist"/>
        <w:ind w:left="0"/>
        <w:jc w:val="both"/>
      </w:pPr>
    </w:p>
    <w:p w14:paraId="6D52E63E" w14:textId="75E341D6" w:rsidR="002F5E76" w:rsidRDefault="002F5E76" w:rsidP="002F5E76">
      <w:pPr>
        <w:pStyle w:val="Akapitzlist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 w:rsidRPr="003C14EC">
        <w:rPr>
          <w:rFonts w:cstheme="minorHAnsi"/>
          <w:i/>
          <w:iCs/>
          <w:color w:val="000000" w:themeColor="text1"/>
        </w:rPr>
        <w:t xml:space="preserve">- Przedsiębiorcy powinni pamiętać, że cyfryzacja może wspomóc ich w lepszym dostosowaniu się do zmieniających się warunków na rynku. </w:t>
      </w:r>
      <w:r w:rsidR="005F1446">
        <w:rPr>
          <w:rFonts w:cstheme="minorHAnsi"/>
          <w:i/>
          <w:iCs/>
          <w:color w:val="000000" w:themeColor="text1"/>
        </w:rPr>
        <w:t>W</w:t>
      </w:r>
      <w:r w:rsidRPr="003C14EC">
        <w:rPr>
          <w:rFonts w:cstheme="minorHAnsi"/>
          <w:i/>
          <w:iCs/>
          <w:color w:val="000000" w:themeColor="text1"/>
        </w:rPr>
        <w:t xml:space="preserve">pływa </w:t>
      </w:r>
      <w:r w:rsidR="005F1446">
        <w:rPr>
          <w:rFonts w:cstheme="minorHAnsi"/>
          <w:i/>
          <w:iCs/>
          <w:color w:val="000000" w:themeColor="text1"/>
        </w:rPr>
        <w:t xml:space="preserve">ona bowiem na </w:t>
      </w:r>
      <w:r w:rsidRPr="003C14EC">
        <w:rPr>
          <w:rFonts w:cstheme="minorHAnsi"/>
          <w:i/>
          <w:iCs/>
          <w:color w:val="000000" w:themeColor="text1"/>
          <w:shd w:val="clear" w:color="auto" w:fill="FFFFFF"/>
        </w:rPr>
        <w:t>przyspieszenie zadań do tej pory wykonywanych „ręcznie”, optymalizuje i usprawnia</w:t>
      </w:r>
      <w:r w:rsidR="00CF2F0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FC6FBE">
        <w:rPr>
          <w:rFonts w:cstheme="minorHAnsi"/>
          <w:i/>
          <w:iCs/>
          <w:color w:val="000000" w:themeColor="text1"/>
          <w:shd w:val="clear" w:color="auto" w:fill="FFFFFF"/>
        </w:rPr>
        <w:t>administrowanie.</w:t>
      </w:r>
      <w:r w:rsidRPr="003C14EC">
        <w:rPr>
          <w:rFonts w:cstheme="minorHAnsi"/>
          <w:i/>
          <w:iCs/>
          <w:color w:val="000000" w:themeColor="text1"/>
          <w:shd w:val="clear" w:color="auto" w:fill="FFFFFF"/>
        </w:rPr>
        <w:t xml:space="preserve"> Co więcej, często poprawia również proces obsługi klientów, którzy stają się coraz bardziej wymagający. </w:t>
      </w:r>
      <w:r w:rsidR="00CF2F0B">
        <w:rPr>
          <w:rFonts w:cstheme="minorHAnsi"/>
          <w:i/>
          <w:iCs/>
          <w:color w:val="000000" w:themeColor="text1"/>
          <w:shd w:val="clear" w:color="auto" w:fill="FFFFFF"/>
        </w:rPr>
        <w:t xml:space="preserve">Niebagatelne znaczenie </w:t>
      </w:r>
      <w:r w:rsidR="00E425D5">
        <w:rPr>
          <w:rFonts w:cstheme="minorHAnsi"/>
          <w:i/>
          <w:iCs/>
          <w:color w:val="000000" w:themeColor="text1"/>
          <w:shd w:val="clear" w:color="auto" w:fill="FFFFFF"/>
        </w:rPr>
        <w:t xml:space="preserve">ma </w:t>
      </w:r>
      <w:r w:rsidR="00851D82">
        <w:rPr>
          <w:rFonts w:cstheme="minorHAnsi"/>
          <w:i/>
          <w:iCs/>
          <w:color w:val="000000" w:themeColor="text1"/>
          <w:shd w:val="clear" w:color="auto" w:fill="FFFFFF"/>
        </w:rPr>
        <w:t xml:space="preserve">także </w:t>
      </w:r>
      <w:r w:rsidR="00851D82" w:rsidRPr="003C14EC">
        <w:rPr>
          <w:rFonts w:cstheme="minorHAnsi"/>
          <w:i/>
          <w:iCs/>
          <w:color w:val="000000" w:themeColor="text1"/>
          <w:shd w:val="clear" w:color="auto" w:fill="FFFFFF"/>
        </w:rPr>
        <w:t>bezpieczeństwo</w:t>
      </w:r>
      <w:r w:rsidRPr="003C14EC">
        <w:rPr>
          <w:rFonts w:cstheme="minorHAnsi"/>
          <w:i/>
          <w:iCs/>
          <w:color w:val="000000" w:themeColor="text1"/>
          <w:shd w:val="clear" w:color="auto" w:fill="FFFFFF"/>
        </w:rPr>
        <w:t xml:space="preserve"> danych. Cyfryzacja może uchronić nas od trudnych sytuacji losowych jak</w:t>
      </w:r>
      <w:r w:rsidR="003C14EC" w:rsidRPr="003C14EC">
        <w:rPr>
          <w:rFonts w:cstheme="minorHAnsi"/>
          <w:i/>
          <w:iCs/>
          <w:color w:val="000000" w:themeColor="text1"/>
          <w:shd w:val="clear" w:color="auto" w:fill="FFFFFF"/>
        </w:rPr>
        <w:t xml:space="preserve"> np. pożar czy zalanie. Pomóc tutaj może digitalizacja danych i rozwiązania chmurowe</w:t>
      </w:r>
      <w:r w:rsidR="003C14EC" w:rsidRPr="003C14EC">
        <w:rPr>
          <w:rFonts w:cstheme="minorHAnsi"/>
          <w:color w:val="000000" w:themeColor="text1"/>
          <w:shd w:val="clear" w:color="auto" w:fill="FFFFFF"/>
        </w:rPr>
        <w:t xml:space="preserve"> – dodaje </w:t>
      </w:r>
      <w:r w:rsidR="003C14EC" w:rsidRPr="003C14EC">
        <w:rPr>
          <w:rFonts w:cstheme="minorHAnsi"/>
          <w:b/>
          <w:bCs/>
          <w:color w:val="000000" w:themeColor="text1"/>
          <w:shd w:val="clear" w:color="auto" w:fill="FFFFFF"/>
        </w:rPr>
        <w:t xml:space="preserve">Krzysztof </w:t>
      </w:r>
      <w:proofErr w:type="spellStart"/>
      <w:r w:rsidR="003C14EC" w:rsidRPr="003C14EC">
        <w:rPr>
          <w:rFonts w:cstheme="minorHAnsi"/>
          <w:b/>
          <w:bCs/>
          <w:color w:val="000000" w:themeColor="text1"/>
          <w:shd w:val="clear" w:color="auto" w:fill="FFFFFF"/>
        </w:rPr>
        <w:t>Polończyk</w:t>
      </w:r>
      <w:proofErr w:type="spellEnd"/>
      <w:r w:rsidR="003C14EC" w:rsidRPr="003C14EC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03D145EE" w14:textId="77777777" w:rsidR="00E425D5" w:rsidRDefault="00E425D5" w:rsidP="002F5E76">
      <w:pPr>
        <w:pStyle w:val="Akapitzlist"/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220D732A" w14:textId="77777777" w:rsidR="00E425D5" w:rsidRDefault="00E425D5" w:rsidP="002F5E76">
      <w:pPr>
        <w:pStyle w:val="Akapitzlist"/>
        <w:ind w:left="0"/>
        <w:jc w:val="both"/>
      </w:pPr>
    </w:p>
    <w:p w14:paraId="02452DC3" w14:textId="77777777" w:rsidR="005957BB" w:rsidRPr="008D2525" w:rsidRDefault="005957BB" w:rsidP="005957BB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50E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32F9531A" w14:textId="77777777" w:rsidR="005957BB" w:rsidRPr="00042DEF" w:rsidRDefault="005957BB" w:rsidP="005957B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Badanie zostało zrealizowane na zlecenie Fiserv Polska, działającego pod marką PolCard from Fiserv – w ankiecie telefonicznej, przeprowadzonej przez Instytut Badań Rynkowych i Społecznych (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IBRiS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w maju 2023 r. W badaniu wzięła udział reprezentatywna grupa mikro, </w:t>
      </w:r>
      <w:r w:rsidRPr="00042D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małych i średnich przedsiębiorstw zajmujących się handlem i usługami. </w:t>
      </w:r>
    </w:p>
    <w:p w14:paraId="21F5EE4E" w14:textId="77777777" w:rsidR="005957BB" w:rsidRPr="008D2525" w:rsidRDefault="005957BB" w:rsidP="005957BB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8D252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Próba n = 500.</w:t>
      </w:r>
    </w:p>
    <w:p w14:paraId="72C3F95B" w14:textId="77777777" w:rsidR="005957BB" w:rsidRPr="00E50E39" w:rsidRDefault="005957BB" w:rsidP="005957BB">
      <w:pPr>
        <w:rPr>
          <w:rFonts w:ascii="Univers" w:hAnsi="Univers"/>
        </w:rPr>
      </w:pPr>
    </w:p>
    <w:p w14:paraId="6341FBC9" w14:textId="77777777" w:rsidR="005957BB" w:rsidRPr="00E50E39" w:rsidRDefault="005957BB" w:rsidP="005957B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7565453A" w14:textId="77777777" w:rsidR="005957BB" w:rsidRPr="00E50E39" w:rsidRDefault="005957BB" w:rsidP="005957B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1DC1E6" w14:textId="77777777" w:rsidR="005957BB" w:rsidRPr="00E50E39" w:rsidRDefault="005957BB" w:rsidP="005957B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15A469E7" w14:textId="77777777" w:rsidR="005957BB" w:rsidRPr="003E7C3F" w:rsidRDefault="005957BB" w:rsidP="005957BB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Menedżer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Projektów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>, Clear Communication Group</w:t>
      </w:r>
    </w:p>
    <w:p w14:paraId="5F7F721F" w14:textId="77777777" w:rsidR="005957BB" w:rsidRPr="003E7C3F" w:rsidRDefault="005957BB" w:rsidP="005957BB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lastRenderedPageBreak/>
        <w:t>radoslaw.pupiec@clearcom.pl</w:t>
      </w:r>
    </w:p>
    <w:p w14:paraId="3749F9BC" w14:textId="573D57EC" w:rsidR="005957BB" w:rsidRPr="00486F8F" w:rsidRDefault="005957BB" w:rsidP="005957B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3C934DF9" w14:textId="77777777" w:rsidR="002F5E76" w:rsidRPr="002F5E76" w:rsidRDefault="002F5E76" w:rsidP="00A4293F">
      <w:pPr>
        <w:pStyle w:val="Akapitzlist"/>
        <w:ind w:left="0"/>
        <w:jc w:val="both"/>
      </w:pPr>
    </w:p>
    <w:p w14:paraId="60697337" w14:textId="6F546FFD" w:rsidR="00A4293F" w:rsidRPr="00283FA8" w:rsidRDefault="00A4293F">
      <w:pPr>
        <w:rPr>
          <w:b/>
          <w:bCs/>
        </w:rPr>
      </w:pPr>
      <w:r>
        <w:rPr>
          <w:b/>
          <w:bCs/>
        </w:rPr>
        <w:t xml:space="preserve"> </w:t>
      </w:r>
    </w:p>
    <w:p w14:paraId="62F8F798" w14:textId="77777777" w:rsidR="00283FA8" w:rsidRDefault="00283FA8">
      <w:pPr>
        <w:rPr>
          <w:b/>
          <w:bCs/>
          <w:sz w:val="28"/>
          <w:szCs w:val="28"/>
        </w:rPr>
      </w:pPr>
    </w:p>
    <w:p w14:paraId="39798267" w14:textId="77777777" w:rsidR="00283FA8" w:rsidRPr="00283FA8" w:rsidRDefault="00283FA8">
      <w:pPr>
        <w:rPr>
          <w:b/>
          <w:bCs/>
          <w:sz w:val="28"/>
          <w:szCs w:val="28"/>
        </w:rPr>
      </w:pPr>
    </w:p>
    <w:p w14:paraId="6BCF85FA" w14:textId="77777777" w:rsidR="00283FA8" w:rsidRDefault="00283FA8"/>
    <w:p w14:paraId="0B64D706" w14:textId="68AAE35C" w:rsidR="00283FA8" w:rsidRDefault="00283FA8" w:rsidP="00283FA8"/>
    <w:sectPr w:rsidR="0028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EB8"/>
    <w:multiLevelType w:val="multilevel"/>
    <w:tmpl w:val="03BC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E1032"/>
    <w:multiLevelType w:val="multilevel"/>
    <w:tmpl w:val="004C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A6906"/>
    <w:multiLevelType w:val="hybridMultilevel"/>
    <w:tmpl w:val="280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252354">
    <w:abstractNumId w:val="2"/>
  </w:num>
  <w:num w:numId="2" w16cid:durableId="702285112">
    <w:abstractNumId w:val="1"/>
  </w:num>
  <w:num w:numId="3" w16cid:durableId="187958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A8"/>
    <w:rsid w:val="00000DF0"/>
    <w:rsid w:val="00003799"/>
    <w:rsid w:val="000377B4"/>
    <w:rsid w:val="000A49B5"/>
    <w:rsid w:val="000E2356"/>
    <w:rsid w:val="000E4880"/>
    <w:rsid w:val="00142EF5"/>
    <w:rsid w:val="00155047"/>
    <w:rsid w:val="00162FA8"/>
    <w:rsid w:val="00163358"/>
    <w:rsid w:val="00170091"/>
    <w:rsid w:val="001E2F79"/>
    <w:rsid w:val="001F7669"/>
    <w:rsid w:val="00227A72"/>
    <w:rsid w:val="00270487"/>
    <w:rsid w:val="00283FA8"/>
    <w:rsid w:val="002A44C5"/>
    <w:rsid w:val="002F5E76"/>
    <w:rsid w:val="002F69EC"/>
    <w:rsid w:val="00334E99"/>
    <w:rsid w:val="0033635C"/>
    <w:rsid w:val="003A690F"/>
    <w:rsid w:val="003C14EC"/>
    <w:rsid w:val="00432146"/>
    <w:rsid w:val="00444FE5"/>
    <w:rsid w:val="004B2336"/>
    <w:rsid w:val="004B690D"/>
    <w:rsid w:val="004E2CEB"/>
    <w:rsid w:val="00500414"/>
    <w:rsid w:val="00580F4C"/>
    <w:rsid w:val="00581A58"/>
    <w:rsid w:val="005957BB"/>
    <w:rsid w:val="005A36B1"/>
    <w:rsid w:val="005B3DF3"/>
    <w:rsid w:val="005B605B"/>
    <w:rsid w:val="005D18AC"/>
    <w:rsid w:val="005F1446"/>
    <w:rsid w:val="00600026"/>
    <w:rsid w:val="00604698"/>
    <w:rsid w:val="00656DAC"/>
    <w:rsid w:val="00664A5F"/>
    <w:rsid w:val="006876F1"/>
    <w:rsid w:val="006A64F2"/>
    <w:rsid w:val="006D0CB2"/>
    <w:rsid w:val="006E724A"/>
    <w:rsid w:val="0073110C"/>
    <w:rsid w:val="00780C1D"/>
    <w:rsid w:val="00792A38"/>
    <w:rsid w:val="007B2044"/>
    <w:rsid w:val="007C24AD"/>
    <w:rsid w:val="007D6C82"/>
    <w:rsid w:val="00851D82"/>
    <w:rsid w:val="008A04AF"/>
    <w:rsid w:val="00965153"/>
    <w:rsid w:val="009915BD"/>
    <w:rsid w:val="00991921"/>
    <w:rsid w:val="00997813"/>
    <w:rsid w:val="009A525A"/>
    <w:rsid w:val="009A6A58"/>
    <w:rsid w:val="00A203B5"/>
    <w:rsid w:val="00A416CC"/>
    <w:rsid w:val="00A4293F"/>
    <w:rsid w:val="00A5187B"/>
    <w:rsid w:val="00A863BA"/>
    <w:rsid w:val="00AE59FC"/>
    <w:rsid w:val="00B34FC8"/>
    <w:rsid w:val="00B46DE9"/>
    <w:rsid w:val="00B54FAC"/>
    <w:rsid w:val="00B61BB9"/>
    <w:rsid w:val="00BA1449"/>
    <w:rsid w:val="00BD3357"/>
    <w:rsid w:val="00BF084F"/>
    <w:rsid w:val="00BF17BD"/>
    <w:rsid w:val="00C12354"/>
    <w:rsid w:val="00C91C60"/>
    <w:rsid w:val="00CE0D02"/>
    <w:rsid w:val="00CF2F0B"/>
    <w:rsid w:val="00D05FA4"/>
    <w:rsid w:val="00D160D7"/>
    <w:rsid w:val="00D25816"/>
    <w:rsid w:val="00D600A9"/>
    <w:rsid w:val="00DA5568"/>
    <w:rsid w:val="00DB1DE6"/>
    <w:rsid w:val="00E425D5"/>
    <w:rsid w:val="00E64DAB"/>
    <w:rsid w:val="00F421D0"/>
    <w:rsid w:val="00F4541C"/>
    <w:rsid w:val="00F45664"/>
    <w:rsid w:val="00F848FD"/>
    <w:rsid w:val="00FC4F7F"/>
    <w:rsid w:val="00FC6FBE"/>
    <w:rsid w:val="00FD6F82"/>
    <w:rsid w:val="00FE739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1773"/>
  <w15:chartTrackingRefBased/>
  <w15:docId w15:val="{BF0F3AF3-FD04-4563-99D7-768E3B0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FA8"/>
    <w:pPr>
      <w:suppressAutoHyphens/>
      <w:ind w:left="720"/>
      <w:contextualSpacing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F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5957B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1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1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5" ma:contentTypeDescription="Utwórz nowy dokument." ma:contentTypeScope="" ma:versionID="b7e875b0109f52eaef79b647b6b7b103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6ecfabf439d5e2412f74c6bf99838896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9DFF1-9195-4768-97C7-60F269670274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106C53C8-2BF4-4333-88A2-A1A175BD7CC8}"/>
</file>

<file path=customXml/itemProps3.xml><?xml version="1.0" encoding="utf-8"?>
<ds:datastoreItem xmlns:ds="http://schemas.openxmlformats.org/officeDocument/2006/customXml" ds:itemID="{FF0DA921-449B-466F-805F-1B318C8BA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12</cp:revision>
  <dcterms:created xsi:type="dcterms:W3CDTF">2023-10-10T12:58:00Z</dcterms:created>
  <dcterms:modified xsi:type="dcterms:W3CDTF">2023-10-19T11:55:00Z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